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59" w:rsidRPr="0070220A" w:rsidRDefault="0070220A">
      <w:pPr>
        <w:rPr>
          <w:b/>
        </w:rPr>
      </w:pPr>
      <w:r>
        <w:rPr>
          <w:b/>
        </w:rPr>
        <w:t>Kenrick Account B</w:t>
      </w:r>
      <w:r w:rsidR="00F97E54" w:rsidRPr="0070220A">
        <w:rPr>
          <w:b/>
        </w:rPr>
        <w:t>ook 1969</w:t>
      </w:r>
    </w:p>
    <w:p w:rsidR="0070220A" w:rsidRPr="0070220A" w:rsidRDefault="0070220A">
      <w:pPr>
        <w:rPr>
          <w:b/>
        </w:rPr>
      </w:pPr>
      <w:r>
        <w:rPr>
          <w:b/>
        </w:rPr>
        <w:t>FNCL/2114</w:t>
      </w:r>
    </w:p>
    <w:p w:rsidR="0077602C" w:rsidRDefault="008538A5">
      <w:r>
        <w:t xml:space="preserve">This day book only covers the year 1969. </w:t>
      </w:r>
      <w:r w:rsidR="00FA01F4">
        <w:t>Each month records</w:t>
      </w:r>
      <w:r>
        <w:t xml:space="preserve"> the chronological receipts or expenses for</w:t>
      </w:r>
      <w:r w:rsidR="00FA01F4">
        <w:t xml:space="preserve"> stocks, real estate, merchandise, sundries, and individuals.</w:t>
      </w:r>
      <w:r>
        <w:t xml:space="preserve"> Trial balances are conducted. </w:t>
      </w:r>
      <w:r w:rsidR="0070220A">
        <w:t>S</w:t>
      </w:r>
      <w:r w:rsidR="00FA01F4">
        <w:t xml:space="preserve">tocks </w:t>
      </w:r>
      <w:r w:rsidR="0077602C">
        <w:t xml:space="preserve">are for </w:t>
      </w:r>
      <w:r w:rsidR="0070220A">
        <w:t xml:space="preserve">the </w:t>
      </w:r>
      <w:r w:rsidR="0077602C">
        <w:t>bank, steamboat,</w:t>
      </w:r>
      <w:r w:rsidR="0070220A">
        <w:t xml:space="preserve"> and</w:t>
      </w:r>
      <w:r w:rsidR="0077602C">
        <w:t xml:space="preserve"> </w:t>
      </w:r>
      <w:r w:rsidR="009E7B30">
        <w:t>rail road</w:t>
      </w:r>
      <w:r w:rsidR="0070220A">
        <w:t xml:space="preserve">. </w:t>
      </w:r>
      <w:r w:rsidR="00156768">
        <w:t>The banks include those named</w:t>
      </w:r>
      <w:r w:rsidR="0077602C">
        <w:t xml:space="preserve"> Daniel Webster, Henry Clay, Andrew Jackson, Thomas Jefferson</w:t>
      </w:r>
      <w:r>
        <w:t xml:space="preserve">, </w:t>
      </w:r>
      <w:proofErr w:type="gramStart"/>
      <w:r>
        <w:t>George</w:t>
      </w:r>
      <w:proofErr w:type="gramEnd"/>
      <w:r>
        <w:t xml:space="preserve"> Washington</w:t>
      </w:r>
      <w:r w:rsidR="0070220A">
        <w:t xml:space="preserve">. </w:t>
      </w:r>
    </w:p>
    <w:p w:rsidR="009E7B30" w:rsidRDefault="00CF6AFF">
      <w:r>
        <w:t xml:space="preserve">Below is an index to the account book. </w:t>
      </w:r>
      <w:r w:rsidR="0070220A">
        <w:t>P</w:t>
      </w:r>
      <w:r w:rsidR="009E7B30">
        <w:t>ages 37-38</w:t>
      </w:r>
      <w:r w:rsidR="0070220A">
        <w:t xml:space="preserve"> are missing</w:t>
      </w:r>
      <w:r w:rsidR="00B3299A">
        <w:t xml:space="preserve">. </w:t>
      </w:r>
      <w:r w:rsidR="00147A0A">
        <w:t>The pages after page 69 are blank, except for page 100 which has “</w:t>
      </w:r>
      <w:proofErr w:type="spellStart"/>
      <w:r w:rsidR="00147A0A">
        <w:t>Jno</w:t>
      </w:r>
      <w:proofErr w:type="spellEnd"/>
      <w:r w:rsidR="00147A0A">
        <w:t xml:space="preserve"> Eustace” </w:t>
      </w:r>
      <w:r w:rsidR="0070220A">
        <w:t>[</w:t>
      </w:r>
      <w:r w:rsidR="00147A0A">
        <w:t>John Eustace</w:t>
      </w:r>
      <w:r w:rsidR="0070220A">
        <w:t>]</w:t>
      </w:r>
      <w:r w:rsidR="00147A0A">
        <w:t xml:space="preserve"> recorded along the left margin, but no other items are recorded on the </w:t>
      </w:r>
      <w:r w:rsidR="0070220A">
        <w:t xml:space="preserve">page. </w:t>
      </w:r>
      <w:r w:rsidR="009E7B30">
        <w:t>Cash book of banking begins on page 43.</w:t>
      </w:r>
      <w:r w:rsidR="00B3299A">
        <w:t xml:space="preserve"> It includes the date of the transaction, the description, depositors, expenses and interest, and sundries.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539"/>
      </w:tblGrid>
      <w:tr w:rsidR="0070220A" w:rsidTr="00CF6AFF">
        <w:tc>
          <w:tcPr>
            <w:tcW w:w="3595" w:type="dxa"/>
          </w:tcPr>
          <w:p w:rsidR="0070220A" w:rsidRPr="00B3299A" w:rsidRDefault="0070220A" w:rsidP="00B3299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9" w:type="dxa"/>
          </w:tcPr>
          <w:p w:rsidR="0070220A" w:rsidRPr="00B3299A" w:rsidRDefault="0070220A">
            <w:pPr>
              <w:rPr>
                <w:b/>
              </w:rPr>
            </w:pPr>
            <w:r w:rsidRPr="00B3299A">
              <w:rPr>
                <w:b/>
              </w:rPr>
              <w:t>Page number</w:t>
            </w:r>
          </w:p>
        </w:tc>
        <w:bookmarkStart w:id="0" w:name="_GoBack"/>
        <w:bookmarkEnd w:id="0"/>
      </w:tr>
      <w:tr w:rsidR="0070220A" w:rsidTr="00CF6AFF">
        <w:tc>
          <w:tcPr>
            <w:tcW w:w="3595" w:type="dxa"/>
          </w:tcPr>
          <w:p w:rsidR="0070220A" w:rsidRDefault="0070220A">
            <w:r>
              <w:t>January 1869</w:t>
            </w:r>
          </w:p>
        </w:tc>
        <w:tc>
          <w:tcPr>
            <w:tcW w:w="1539" w:type="dxa"/>
          </w:tcPr>
          <w:p w:rsidR="0070220A" w:rsidRDefault="0070220A">
            <w:r>
              <w:t>1, 67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February</w:t>
            </w:r>
          </w:p>
        </w:tc>
        <w:tc>
          <w:tcPr>
            <w:tcW w:w="1539" w:type="dxa"/>
          </w:tcPr>
          <w:p w:rsidR="0070220A" w:rsidRDefault="0070220A">
            <w:r>
              <w:t>15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March</w:t>
            </w:r>
          </w:p>
        </w:tc>
        <w:tc>
          <w:tcPr>
            <w:tcW w:w="1539" w:type="dxa"/>
          </w:tcPr>
          <w:p w:rsidR="0070220A" w:rsidRDefault="0070220A">
            <w:r>
              <w:t>18, 68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April</w:t>
            </w:r>
          </w:p>
        </w:tc>
        <w:tc>
          <w:tcPr>
            <w:tcW w:w="1539" w:type="dxa"/>
          </w:tcPr>
          <w:p w:rsidR="0070220A" w:rsidRDefault="0070220A">
            <w:r>
              <w:t>21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May</w:t>
            </w:r>
          </w:p>
        </w:tc>
        <w:tc>
          <w:tcPr>
            <w:tcW w:w="1539" w:type="dxa"/>
          </w:tcPr>
          <w:p w:rsidR="0070220A" w:rsidRDefault="0070220A">
            <w:r>
              <w:t>24, 30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June</w:t>
            </w:r>
          </w:p>
        </w:tc>
        <w:tc>
          <w:tcPr>
            <w:tcW w:w="1539" w:type="dxa"/>
          </w:tcPr>
          <w:p w:rsidR="0070220A" w:rsidRDefault="0070220A">
            <w:r>
              <w:t>29, 35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December</w:t>
            </w:r>
          </w:p>
        </w:tc>
        <w:tc>
          <w:tcPr>
            <w:tcW w:w="1539" w:type="dxa"/>
          </w:tcPr>
          <w:p w:rsidR="0070220A" w:rsidRDefault="0070220A">
            <w:r>
              <w:t>39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Cash Book of Banking begins</w:t>
            </w:r>
          </w:p>
        </w:tc>
        <w:tc>
          <w:tcPr>
            <w:tcW w:w="1539" w:type="dxa"/>
          </w:tcPr>
          <w:p w:rsidR="0070220A" w:rsidRDefault="0070220A">
            <w:r>
              <w:t>43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>
            <w:r>
              <w:t>Discount book, February</w:t>
            </w:r>
          </w:p>
        </w:tc>
        <w:tc>
          <w:tcPr>
            <w:tcW w:w="1539" w:type="dxa"/>
          </w:tcPr>
          <w:p w:rsidR="0070220A" w:rsidRDefault="0070220A">
            <w:r>
              <w:t>50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B3299A">
            <w:r>
              <w:t>Andrew Jackson, Receiving Teller; Thomas Jefferson, Paying Teller</w:t>
            </w:r>
          </w:p>
        </w:tc>
        <w:tc>
          <w:tcPr>
            <w:tcW w:w="1539" w:type="dxa"/>
          </w:tcPr>
          <w:p w:rsidR="0070220A" w:rsidRDefault="0070220A" w:rsidP="00B3299A">
            <w:r>
              <w:t>52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Individual Ledger of Banking begins</w:t>
            </w:r>
          </w:p>
        </w:tc>
        <w:tc>
          <w:tcPr>
            <w:tcW w:w="1539" w:type="dxa"/>
          </w:tcPr>
          <w:p w:rsidR="0070220A" w:rsidRDefault="0070220A" w:rsidP="0070220A">
            <w:r>
              <w:t>58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John J. Roe</w:t>
            </w:r>
          </w:p>
        </w:tc>
        <w:tc>
          <w:tcPr>
            <w:tcW w:w="1539" w:type="dxa"/>
          </w:tcPr>
          <w:p w:rsidR="0070220A" w:rsidRDefault="0070220A" w:rsidP="0070220A">
            <w:r>
              <w:t>59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Lucas &amp; Co.</w:t>
            </w:r>
          </w:p>
        </w:tc>
        <w:tc>
          <w:tcPr>
            <w:tcW w:w="1539" w:type="dxa"/>
          </w:tcPr>
          <w:p w:rsidR="0070220A" w:rsidRDefault="0070220A" w:rsidP="0070220A">
            <w:r>
              <w:t>60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 xml:space="preserve">John </w:t>
            </w:r>
            <w:proofErr w:type="spellStart"/>
            <w:r>
              <w:t>Sheils</w:t>
            </w:r>
            <w:proofErr w:type="spellEnd"/>
          </w:p>
        </w:tc>
        <w:tc>
          <w:tcPr>
            <w:tcW w:w="1539" w:type="dxa"/>
          </w:tcPr>
          <w:p w:rsidR="0070220A" w:rsidRDefault="0070220A" w:rsidP="0070220A">
            <w:r>
              <w:t>61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Edward George Stanley</w:t>
            </w:r>
          </w:p>
        </w:tc>
        <w:tc>
          <w:tcPr>
            <w:tcW w:w="1539" w:type="dxa"/>
          </w:tcPr>
          <w:p w:rsidR="0070220A" w:rsidRDefault="0070220A" w:rsidP="0070220A">
            <w:r>
              <w:t>62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Ring &amp; Sons</w:t>
            </w:r>
          </w:p>
        </w:tc>
        <w:tc>
          <w:tcPr>
            <w:tcW w:w="1539" w:type="dxa"/>
          </w:tcPr>
          <w:p w:rsidR="0070220A" w:rsidRDefault="0070220A" w:rsidP="0070220A">
            <w:r>
              <w:t>63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Edward Turner</w:t>
            </w:r>
          </w:p>
        </w:tc>
        <w:tc>
          <w:tcPr>
            <w:tcW w:w="1539" w:type="dxa"/>
          </w:tcPr>
          <w:p w:rsidR="0070220A" w:rsidRDefault="0070220A" w:rsidP="0070220A">
            <w:r>
              <w:t>64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Journal of Banking continues for January and March</w:t>
            </w:r>
          </w:p>
        </w:tc>
        <w:tc>
          <w:tcPr>
            <w:tcW w:w="1539" w:type="dxa"/>
          </w:tcPr>
          <w:p w:rsidR="0070220A" w:rsidRDefault="0070220A" w:rsidP="0070220A">
            <w:r>
              <w:t>66</w:t>
            </w:r>
          </w:p>
        </w:tc>
      </w:tr>
      <w:tr w:rsidR="0070220A" w:rsidTr="00CF6AFF">
        <w:tc>
          <w:tcPr>
            <w:tcW w:w="3595" w:type="dxa"/>
          </w:tcPr>
          <w:p w:rsidR="0070220A" w:rsidRDefault="0070220A" w:rsidP="0070220A">
            <w:r>
              <w:t>John Eustace (no records)</w:t>
            </w:r>
          </w:p>
        </w:tc>
        <w:tc>
          <w:tcPr>
            <w:tcW w:w="1539" w:type="dxa"/>
          </w:tcPr>
          <w:p w:rsidR="0070220A" w:rsidRDefault="0070220A" w:rsidP="0070220A">
            <w:r>
              <w:t>100</w:t>
            </w:r>
          </w:p>
        </w:tc>
      </w:tr>
    </w:tbl>
    <w:p w:rsidR="008538A5" w:rsidRDefault="008538A5"/>
    <w:sectPr w:rsidR="0085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54"/>
    <w:rsid w:val="00147A0A"/>
    <w:rsid w:val="00156768"/>
    <w:rsid w:val="004336B2"/>
    <w:rsid w:val="0070220A"/>
    <w:rsid w:val="0077602C"/>
    <w:rsid w:val="008538A5"/>
    <w:rsid w:val="009E7B30"/>
    <w:rsid w:val="00B3299A"/>
    <w:rsid w:val="00BC7759"/>
    <w:rsid w:val="00CF6AFF"/>
    <w:rsid w:val="00F97E54"/>
    <w:rsid w:val="00F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2835B-A6C0-46FA-8CFA-A6BB89E9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</dc:creator>
  <cp:keywords/>
  <dc:description/>
  <cp:lastModifiedBy>Archives</cp:lastModifiedBy>
  <cp:revision>3</cp:revision>
  <dcterms:created xsi:type="dcterms:W3CDTF">2021-12-10T17:40:00Z</dcterms:created>
  <dcterms:modified xsi:type="dcterms:W3CDTF">2021-12-10T19:19:00Z</dcterms:modified>
</cp:coreProperties>
</file>